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32.67.037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Глинищево, а/д Р-120 Орел – Брянск – Смоленск – гр. с Республикой Беларусь 145км+825м (справа), 145км+925м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Летошники, а/д Р-120 Орел – Брянск – Смоленск – гр. с Республикой Беларусь 183км+525м (справа), 183км+600м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Пеклино, а/д Р-120 Орел – Брянск – Смоленск – гр. с Республикой Беларусь 194км+550м (справа), 194км+300м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Сеща, а/д Р-120 Орел – Брянск – Смоленск – гр. с Республикой Беларусь 219км+975м (справа), 219км+900м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Стодолище, а/д Р-120 Орел – Брянск – Смоленск – гр. с Республикой Беларусь 290км+680м (справа), 290км+610м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Шаталово, а/д Р-120 Орел – Брянск – Смоленск – гр. с Республикой Беларусь 312км+600м (справа), 313км+020м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Прудки, а/д Р-120 Орел – Брянск – Смоленск – гр. с Республикой Беларусь 321км+250м (справа), 321км+150м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Шаталово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Прудки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Прудки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Шаталово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